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SECRETARY/BOOKKEEPER II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Receives, initiates, and facilitates telephone communications responding to routine requests which have standard answers while referring technical calls and requests to appropriate staff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accurate financial records in accordance with generally accepted bookkeeping and accounting principles and district prescribed procedures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standard office equipment machines including computers, word processing, adding machine, calculator, copier, and other office machines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clerical and secretarial duties including filing, typing and transcribing documents, correspondence and form letters reviewing materials for typographic accuracy and proper format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accurate financial records in accordance with generally accepted bookkeeping and accounting principles and district prescribed procedures 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and maintains all accounts, records and documents for the cost center budget; including preparations of all requisitions, purchase orders and receiving tickets, etc.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Opens, sorts, and catalogs incoming mail and other written communications making appropriate distribution; maintains a pending file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assignment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