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KITCHEN EQUIPMENT REPAIR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 new or relocated kitchen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all electrical and gas operated kitchen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inspections as required by local codes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all kitchen equipment to include a preventative maintenance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Orders and maintains adequate repair parts to facilitate timely repairs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Initiates as required and completes all work orders of repairs completed, parts used, and time expended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plumbing repairs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electrical repairs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all records and inspections as required by District, state and local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