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WORKER SEAT AND GLASS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Lays out vinyl material, cuts and sews for seats/backs to specifications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seats, frames, and makes repairs to vinyl covers and foam seats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Replaces glass in buses, trucks, and cars as required to the specifications necessary to meet the needs of the vehicle maintenance department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daily work schedule and accurate records on assigned units being repaired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Processes work orders for parts, material, and labor used on units being repaired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Does light welding, both electric and acetylene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quality control and evaluation of damage for safety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proper use of tools, equipment and standard maintenance, and safety practices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Does compound inspection and on-site repair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Coordinates requested repair with compound coordinators and/or drivers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instruction to drivers at compounds and garages on maintenance and procedures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