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ASSISTANT CO-OP CHILD DEVELOPMENT CENTER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Responds to individual child's basic needs (physical, social and psychological)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Organizes and participates in daily stimulation activities with the children to enhance each child's development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outdoor experience for children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Acts as a role model for TAPP's teen mothers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and works cooperatively with TAPP co-op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records and reports for the center as indicated by the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in maintaining the physical facility necessary to meet licensure requirements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Establishes a room environment that nurtures children and promotes their development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