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>
  <w:body>
    <w:tbl>
      <w:tblPr>
        <w:tblCellMar>
          <w:top w:w="0" w:type="dxa"/>
          <w:left w:w="0" w:type="dxa"/>
          <w:bottom w:w="0" w:type="dxa"/>
          <w:right w:w="0" w:type="dxa"/>
        </w:tblCellMar>
        <w:tblPr>
          <w:tblLayout w:type="fixed"/>
        </w:tblPr>
      </w:tblPr>
      <w:tblGrid>
        <w:gridCol w:w="235"/>
        <w:gridCol w:w="3"/>
        <w:gridCol w:w="794"/>
        <w:gridCol w:w="100"/>
        <w:gridCol w:w="304"/>
        <w:gridCol w:w="60"/>
        <w:gridCol w:w="1289"/>
        <w:gridCol w:w="526"/>
        <w:gridCol w:w="440"/>
        <w:gridCol w:w="99"/>
        <w:gridCol w:w="1154"/>
        <w:gridCol w:w="79"/>
        <w:gridCol w:w="205"/>
        <w:gridCol w:w="100"/>
        <w:gridCol w:w="990"/>
        <w:gridCol w:w="99"/>
        <w:gridCol w:w="656"/>
        <w:gridCol w:w="891"/>
        <w:gridCol w:w="77"/>
        <w:gridCol w:w="17"/>
        <w:gridCol w:w="285"/>
        <w:gridCol w:w="445"/>
        <w:gridCol w:w="94"/>
        <w:gridCol w:w="2087"/>
        <w:gridCol w:w="85"/>
        <w:gridCol w:w="118"/>
        <w:gridCol w:w="60"/>
      </w:tblGrid>
      <w:tr>
        <w:trPr>
          <w:trHeight w:val="13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89"/>
            </w:tblGrid>
            <w:tr>
              <w:trPr>
                <w:trHeight w:val="282" w:hRule="atLeast"/>
              </w:trPr>
              <w:tc>
                <w:tcPr>
                  <w:tcW w:w="39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Type of Evaluation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3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4"/>
              <w:gridCol w:w="645"/>
              <w:gridCol w:w="195"/>
              <w:gridCol w:w="2715"/>
              <w:gridCol w:w="239"/>
            </w:tblGrid>
            <w:tr>
              <w:trPr>
                <w:trHeight w:val="159" w:hRule="atLeast"/>
              </w:trPr>
              <w:tc>
                <w:tcPr>
                  <w:tcW w:w="194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top w:val="single" w:color="000000" w:sz="7"/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5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  <w:vMerge w:val="restart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Performance Evaluation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399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restart"/>
                </w:tcPr>
                <w:tbl>
                  <w:tblPr>
                    <w:tblBorders>
                      <w:top w:val="single" w:color="000000" w:sz="7"/>
                      <w:left w:val="single" w:color="000000" w:sz="7"/>
                      <w:bottom w:val="single" w:color="000000" w:sz="7"/>
                      <w:right w:val="single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2"/>
                    <w:gridCol w:w="6"/>
                    <w:gridCol w:w="505"/>
                    <w:gridCol w:w="84"/>
                  </w:tblGrid>
                  <w:tr>
                    <w:trPr>
                      <w:trHeight w:val="42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5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3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82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80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9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80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3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3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  <w:bottom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bottom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bottom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bottom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99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405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Initial Probation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100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405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Reassignment Probation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99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404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Special Probation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117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404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Special Job Performance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56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118" w:hRule="atLeast"/>
              </w:trPr>
              <w:tc>
                <w:tcPr>
                  <w:tcW w:w="194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bottom w:val="single" w:color="000000" w:sz="7"/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98"/>
            </w:tblGrid>
            <w:tr>
              <w:trPr>
                <w:trHeight w:val="282" w:hRule="atLeast"/>
              </w:trPr>
              <w:tc>
                <w:tcPr>
                  <w:tcW w:w="509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JEFFERSON COUNTY PUBLIC SCHOOLS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50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04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165"/>
            </w:tblGrid>
            <w:tr>
              <w:trPr>
                <w:trHeight w:val="626" w:hRule="atLeast"/>
              </w:trPr>
              <w:tc>
                <w:tcPr>
                  <w:tcW w:w="616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  <w:u w:val="single"/>
                    </w:rPr>
                    <w:t xml:space="preserve">Classified Employee Performance Evaluation</w:t>
                  </w:r>
                </w:p>
                <w:p>
                  <w:pPr>
                    <w:spacing w:after="0" w:line="240" w:lineRule="auto"/>
                    <w:ind w:left="599" w:right="42" w:hanging="599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  <w:u w:val="single"/>
                    </w:rPr>
                    <w:t xml:space="preserve">(Non‑Supervisory/Non‑Managerial Employees)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5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21"/>
            </w:tblGrid>
            <w:tr>
              <w:trPr>
                <w:trHeight w:val="282" w:hRule="atLeast"/>
              </w:trPr>
              <w:tc>
                <w:tcPr>
                  <w:tcW w:w="2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43"/>
            </w:tblGrid>
            <w:tr>
              <w:trPr>
                <w:trHeight w:val="282" w:hRule="atLeast"/>
              </w:trPr>
              <w:tc>
                <w:tcPr>
                  <w:tcW w:w="294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4"/>
            </w:tblGrid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NAME: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91"/>
            </w:tblGrid>
            <w:tr>
              <w:trPr>
                <w:trHeight w:val="282" w:hRule="atLeast"/>
              </w:trPr>
              <w:tc>
                <w:tcPr>
                  <w:tcW w:w="22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54"/>
            </w:tblGrid>
            <w:tr>
              <w:trPr>
                <w:trHeight w:val="282" w:hRule="atLeast"/>
              </w:trPr>
              <w:tc>
                <w:tcPr>
                  <w:tcW w:w="11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LOCATION: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48"/>
            </w:tblGrid>
            <w:tr>
              <w:trPr>
                <w:trHeight w:val="282" w:hRule="atLeast"/>
              </w:trPr>
              <w:tc>
                <w:tcPr>
                  <w:tcW w:w="7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DATE: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4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4"/>
            </w:tblGrid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ID#: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21"/>
            </w:tblGrid>
            <w:tr>
              <w:trPr>
                <w:trHeight w:val="282" w:hRule="atLeast"/>
              </w:trPr>
              <w:tc>
                <w:tcPr>
                  <w:tcW w:w="2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54"/>
            </w:tblGrid>
            <w:tr>
              <w:trPr>
                <w:trHeight w:val="282" w:hRule="atLeast"/>
              </w:trPr>
              <w:tc>
                <w:tcPr>
                  <w:tcW w:w="11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JOB TITLE: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43"/>
            </w:tblGrid>
            <w:tr>
              <w:trPr>
                <w:trHeight w:val="282" w:hRule="atLeast"/>
              </w:trPr>
              <w:tc>
                <w:tcPr>
                  <w:tcW w:w="294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BOOKKEEPER I SCHOOL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30"/>
            </w:tblGrid>
            <w:tr>
              <w:trPr>
                <w:trHeight w:val="282" w:hRule="atLeast"/>
              </w:trPr>
              <w:tc>
                <w:tcPr>
                  <w:tcW w:w="7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91"/>
            </w:tblGrid>
            <w:tr>
              <w:trPr>
                <w:trHeight w:val="282" w:hRule="atLeast"/>
              </w:trPr>
              <w:tc>
                <w:tcPr>
                  <w:tcW w:w="22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99"/>
            </w:tblGrid>
            <w:tr>
              <w:trPr>
                <w:trHeight w:val="282" w:hRule="atLeast"/>
              </w:trPr>
              <w:tc>
                <w:tcPr>
                  <w:tcW w:w="11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EVALUATOR: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96"/>
            </w:tblGrid>
            <w:tr>
              <w:trPr>
                <w:trHeight w:val="282" w:hRule="atLeast"/>
              </w:trPr>
              <w:tc>
                <w:tcPr>
                  <w:tcW w:w="379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2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0"/>
            </w:tblGrid>
            <w:tr>
              <w:trPr>
                <w:trHeight w:val="282" w:hRule="atLeast"/>
              </w:trPr>
              <w:tc>
                <w:tcPr>
                  <w:tcW w:w="99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JOB TITLE: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64"/>
            </w:tblGrid>
            <w:tr>
              <w:trPr>
                <w:trHeight w:val="282" w:hRule="atLeast"/>
              </w:trPr>
              <w:tc>
                <w:tcPr>
                  <w:tcW w:w="476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44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07"/>
            </w:tblGrid>
            <w:tr>
              <w:trPr>
                <w:trHeight w:val="867" w:hRule="atLeast"/>
              </w:trPr>
              <w:tc>
                <w:tcPr>
                  <w:tcW w:w="1080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A.       </w:t>
                  </w:r>
                  <w:r>
                    <w:rPr>
                      <w:rFonts w:ascii="Arial" w:hAnsi="Arial" w:eastAsia="Arial"/>
                      <w:color w:val="000000"/>
                      <w:sz w:val="22"/>
                      <w:u w:val="single"/>
                    </w:rPr>
                    <w:t xml:space="preserve">PERFORMANCE RATING</w:t>
                  </w:r>
                </w:p>
                <w:p>
                  <w:pPr>
                    <w:spacing w:after="0" w:line="240" w:lineRule="auto"/>
                    <w:ind w:left="1199" w:right="42" w:hanging="59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The evaluator will rank the employee on the following performance indicators by checking the </w:t>
                  </w:r>
                </w:p>
                <w:p>
                  <w:pPr>
                    <w:spacing w:after="0" w:line="240" w:lineRule="auto"/>
                    <w:ind w:left="1199" w:right="42" w:hanging="59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appropriate rank on the scale.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7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770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10"/>
            </w:tblGrid>
            <w:tr>
              <w:trPr>
                <w:trHeight w:val="4692" w:hRule="atLeast"/>
              </w:trPr>
              <w:tc>
                <w:tcPr>
                  <w:tcW w:w="1081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Superior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: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             Employee's performance is outstanding, consistently exceeding the objective. 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br/>
                    <w:t xml:space="preserve">                               The employee demonstrates initiative and requires minimal supervision.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Above Average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: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  Employee's performance is good, often exceeding the objective.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The employee willingly accepts responsibility and requires only infrequent supervision.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Satisfactory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        Employee's performance is adequate, usually accomplishing the objective.  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The employee follows instructions and requires normal supervision.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Marginal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              Employee's performance is substandard and needs improvement.  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The employee requires frequent supervision and direction.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Unsatisfactory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    Employee's performance is unacceptable and is substantially below expectations.  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The employee rarely accomplishes the objective even with frequent supervision and 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direction.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Not Applicable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   The objective does not apply to the employee's job function.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(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N/A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  <w:tblPr>
          <w:tblLayout w:type="fixed"/>
        </w:tblPr>
      </w:tblPr>
      <w:tblGrid>
        <w:gridCol w:w="238"/>
        <w:gridCol w:w="6660"/>
        <w:gridCol w:w="4335"/>
        <w:gridCol w:w="76"/>
      </w:tblGrid>
      <w:tr>
        <w:trPr/>
        <w:tc>
          <w:tcPr>
            <w:tcW w:w="23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35" w:type="dxa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"/>
              <w:gridCol w:w="471"/>
              <w:gridCol w:w="92"/>
              <w:gridCol w:w="80"/>
              <w:gridCol w:w="495"/>
              <w:gridCol w:w="142"/>
              <w:gridCol w:w="99"/>
              <w:gridCol w:w="434"/>
              <w:gridCol w:w="207"/>
              <w:gridCol w:w="99"/>
              <w:gridCol w:w="426"/>
              <w:gridCol w:w="163"/>
              <w:gridCol w:w="133"/>
              <w:gridCol w:w="465"/>
              <w:gridCol w:w="153"/>
              <w:gridCol w:w="79"/>
              <w:gridCol w:w="536"/>
              <w:gridCol w:w="108"/>
            </w:tblGrid>
            <w:tr>
              <w:trPr>
                <w:trHeight w:val="180" w:hRule="atLeast"/>
              </w:trPr>
              <w:tc>
                <w:tcPr>
                  <w:tcW w:w="143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1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9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2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4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7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26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3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3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6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6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top w:val="single" w:color="000000" w:sz="7"/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2175" w:hRule="atLeast"/>
              </w:trPr>
              <w:tc>
                <w:tcPr>
                  <w:tcW w:w="143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1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71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71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SUPERIOR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92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9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95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9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ABOVE AVERAGE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4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34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34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SATISFACTORY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07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26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26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26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MARGINAL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63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3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6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65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6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UNSATISFACTORY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6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36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536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NOT APPLICABLE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149" w:hRule="atLeast"/>
              </w:trPr>
              <w:tc>
                <w:tcPr>
                  <w:tcW w:w="143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1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9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2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4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7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26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3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3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6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6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bottom w:val="single" w:color="000000" w:sz="7"/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3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6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2"/>
              <w:gridCol w:w="6007"/>
              <w:gridCol w:w="702"/>
              <w:gridCol w:w="723"/>
              <w:gridCol w:w="742"/>
              <w:gridCol w:w="690"/>
              <w:gridCol w:w="753"/>
              <w:gridCol w:w="724"/>
            </w:tblGrid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Maintains accurate activity and lunchroom accounts pursuant to JCPS procedures 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Assumes responsibility for complete banking procedures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Prepares purchase orders, receiving forms, and invoices for all materials, supplies and equipment expenditures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Maintains bookstore and vending machine operations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Assists and maintains cost center budget; prepares and maintains budgets including those for grants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Maintains instructional supply accounts and distributes materials and supplies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Orders, receives and tracks textbooks 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Monitors and updates fee waivers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Works with secretary in all capacities 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Performs health services, if needed, for which training will be provided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11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Completes all trainings and other compliance requirements as assigned and by the designated deadline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Performs other duties as assigned by supervisor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33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  <w:tblPr>
          <w:tblLayout w:type="fixed"/>
        </w:tblPr>
      </w:tblPr>
      <w:tblGrid>
        <w:gridCol w:w="20"/>
        <w:gridCol w:w="405"/>
        <w:gridCol w:w="1439"/>
        <w:gridCol w:w="6254"/>
        <w:gridCol w:w="2530"/>
        <w:gridCol w:w="547"/>
        <w:gridCol w:w="111"/>
      </w:tblGrid>
      <w:tr>
        <w:trPr>
          <w:trHeight w:val="243" w:hRule="atLeast"/>
        </w:trPr>
        <w:tc>
          <w:tcPr>
            <w:tcW w:w="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40"/>
            </w:tblGrid>
            <w:tr>
              <w:trPr>
                <w:trHeight w:val="282" w:hRule="atLeast"/>
              </w:trPr>
              <w:tc>
                <w:tcPr>
                  <w:tcW w:w="144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PART B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2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0"/>
            </w:tblGrid>
            <w:tr>
              <w:trPr>
                <w:trHeight w:val="282" w:hRule="atLeast"/>
              </w:trPr>
              <w:tc>
                <w:tcPr>
                  <w:tcW w:w="2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PERFORMANCE RATING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3" w:hRule="atLeast"/>
        </w:trPr>
        <w:tc>
          <w:tcPr>
            <w:tcW w:w="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7"/>
              <w:gridCol w:w="6475"/>
              <w:gridCol w:w="696"/>
              <w:gridCol w:w="725"/>
              <w:gridCol w:w="742"/>
              <w:gridCol w:w="690"/>
              <w:gridCol w:w="752"/>
              <w:gridCol w:w="727"/>
            </w:tblGrid>
            <w:tr>
              <w:trPr>
                <w:trHeight w:val="1782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5"/>
                  </w:tblGrid>
                  <w:tr>
                    <w:trPr>
                      <w:trHeight w:val="1780" w:hRule="exact"/>
                    </w:trPr>
                    <w:tc>
                      <w:tcPr>
                        <w:tcW w:w="639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This part of the evaluation instrument is designed to evaluate</w:t>
                        </w:r>
                      </w:p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the work performance of the individual.  Use the same</w:t>
                        </w:r>
                      </w:p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descriptors that were used in Part A of this instrument.  Place</w:t>
                        </w:r>
                      </w:p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a check opposite the work descriptors listed below indicating</w:t>
                        </w:r>
                      </w:p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your evaluation of the employee's performance.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SUPERIOR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ABOVE AVERAGE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SATISFACTORY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MARGINAL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UNSATISFACTORY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NOT APPLICABLE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QUALITY OF WORK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Performs quality work.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QUANTITY OF WORK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Produces sufficient amount of work.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581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RESPONSIBILITY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Accepts and fulfills job responsibilities.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71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INITIATIVE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Takes appropriate initiative in work situations.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COOPERATION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Cooperates with fellow workers and supervisor.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42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COURTESY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Demonstrates consideration for others by being courteous and tactful.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02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DEPENDABILITY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Demonstrates dependability by following instruction and remaining on the job  until task is completed.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5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ATTENDANCE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Maintains a good attendance record by being present every day, being on time, and by not leaving early.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26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SAFETY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Practices approved and prescribed methods of safety.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8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PROFESSIONAL DEVELOPMENT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Participates in professional development activities designed to improve job  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performance.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4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  <w:tblPr>
          <w:tblLayout w:type="fixed"/>
        </w:tblPr>
      </w:tblPr>
      <w:tblGrid>
        <w:gridCol w:w="218"/>
        <w:gridCol w:w="29"/>
        <w:gridCol w:w="34"/>
        <w:gridCol w:w="44"/>
        <w:gridCol w:w="720"/>
        <w:gridCol w:w="562"/>
        <w:gridCol w:w="48"/>
        <w:gridCol w:w="154"/>
        <w:gridCol w:w="794"/>
        <w:gridCol w:w="209"/>
        <w:gridCol w:w="465"/>
        <w:gridCol w:w="269"/>
        <w:gridCol w:w="1261"/>
        <w:gridCol w:w="763"/>
        <w:gridCol w:w="177"/>
        <w:gridCol w:w="729"/>
        <w:gridCol w:w="562"/>
        <w:gridCol w:w="735"/>
        <w:gridCol w:w="200"/>
        <w:gridCol w:w="634"/>
        <w:gridCol w:w="1295"/>
        <w:gridCol w:w="612"/>
        <w:gridCol w:w="144"/>
        <w:gridCol w:w="640"/>
      </w:tblGrid>
      <w:tr>
        <w:trPr>
          <w:trHeight w:val="315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40"/>
            </w:tblGrid>
            <w:tr>
              <w:trPr>
                <w:trHeight w:val="282" w:hRule="atLeast"/>
              </w:trPr>
              <w:tc>
                <w:tcPr>
                  <w:tcW w:w="144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PART 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18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20"/>
            </w:tblGrid>
            <w:tr>
              <w:trPr>
                <w:trHeight w:val="8102" w:hRule="exact"/>
              </w:trPr>
              <w:tc>
                <w:tcPr>
                  <w:tcW w:w="104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1.     </w:t>
                  </w:r>
                  <w:r>
                    <w:rPr>
                      <w:rFonts w:ascii="Arial" w:hAnsi="Arial" w:eastAsia="Arial"/>
                      <w:color w:val="000000"/>
                      <w:sz w:val="22"/>
                      <w:u w:val="single"/>
                    </w:rPr>
                    <w:t xml:space="preserve">IDENTIFICATION OF STRENGTHS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2.    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RECOMMENDATION(S) FOR PERSONAL GROWTH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3.    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COMMENTS/OTHER REMARKS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4.    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THE EMPLOYEE BEING EVALUATED MAY RESPOND TO ANY PART OF THE EVALUATION IN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br/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    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THE SPACE PROVIDED BELOW AND INITIAL THE RESPONSE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.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We hereby acknowledge that a conference has been conducted, this evaluation discussed, and a copy has been provided to the employee evaluated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whose signature does not indicate agreement with the content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.  In the event the employee disagrees with this evaluation, a letter expressing the nature of disagreement may be submitted to Personnel Services within ten (10) working days of receipt of evaluation with a copy to the Evaluator.  An evaluation may also be appealed to the next appropriate supervisor.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4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1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24"/>
            </w:tblGrid>
            <w:tr>
              <w:trPr>
                <w:trHeight w:val="432" w:hRule="atLeast"/>
              </w:trPr>
              <w:tc>
                <w:tcPr>
                  <w:tcW w:w="232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60"/>
            </w:tblGrid>
            <w:tr>
              <w:trPr>
                <w:trHeight w:val="432" w:hRule="atLeast"/>
              </w:trPr>
              <w:tc>
                <w:tcPr>
                  <w:tcW w:w="276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27"/>
            </w:tblGrid>
            <w:tr>
              <w:trPr>
                <w:trHeight w:val="432" w:hRule="atLeast"/>
              </w:trPr>
              <w:tc>
                <w:tcPr>
                  <w:tcW w:w="202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41"/>
            </w:tblGrid>
            <w:tr>
              <w:trPr>
                <w:trHeight w:val="432" w:hRule="atLeast"/>
              </w:trPr>
              <w:tc>
                <w:tcPr>
                  <w:tcW w:w="254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29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5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3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2"/>
            </w:tblGrid>
            <w:tr>
              <w:trPr>
                <w:trHeight w:val="252" w:hRule="atLeast"/>
              </w:trPr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DATE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61"/>
            </w:tblGrid>
            <w:tr>
              <w:trPr>
                <w:trHeight w:val="252" w:hRule="atLeast"/>
              </w:trPr>
              <w:tc>
                <w:tcPr>
                  <w:tcW w:w="12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EVALUATOR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2"/>
            </w:tblGrid>
            <w:tr>
              <w:trPr>
                <w:trHeight w:val="252" w:hRule="atLeast"/>
              </w:trPr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DATE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95"/>
            </w:tblGrid>
            <w:tr>
              <w:trPr>
                <w:trHeight w:val="252" w:hRule="atLeast"/>
              </w:trPr>
              <w:tc>
                <w:tcPr>
                  <w:tcW w:w="129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EMPLOYEE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4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82"/>
            </w:tblGrid>
            <w:tr>
              <w:trPr>
                <w:trHeight w:val="282" w:hRule="atLeast"/>
              </w:trPr>
              <w:tc>
                <w:tcPr>
                  <w:tcW w:w="12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Distribution: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69"/>
            </w:tblGrid>
            <w:tr>
              <w:trPr>
                <w:trHeight w:val="806" w:hRule="atLeast"/>
              </w:trPr>
              <w:tc>
                <w:tcPr>
                  <w:tcW w:w="146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Personnel File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Evaluator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Employee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0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24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w:type="default" r:id="rId5"/>
      <w:pgSz w:w="12240" w:h="15840"/>
      <w:pgMar w:top="360" w:right="360" w:bottom="749" w:left="360" w:header="0" w:footer="360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28"/>
      <w:gridCol w:w="937"/>
      <w:gridCol w:w="8632"/>
      <w:gridCol w:w="935"/>
      <w:gridCol w:w="476"/>
    </w:tblGrid>
    <w:tr>
      <w:trPr/>
      <w:tc>
        <w:tcPr>
          <w:tcW w:w="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7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7"/>
          </w:tblGrid>
          <w:tr>
            <w:trPr>
              <w:trHeight w:val="272" w:hRule="atLeast"/>
            </w:trPr>
            <w:tc>
              <w:tcPr>
                <w:tcW w:w="93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Segoe UI" w:hAnsi="Segoe UI" w:eastAsia="Segoe UI"/>
                    <w:color w:val="000000"/>
                    <w:sz w:val="20"/>
                  </w:rPr>
                  <w:t xml:space="preserve">(12/2011)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7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5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5"/>
          </w:tblGrid>
          <w:tr>
            <w:trPr>
              <w:trHeight w:val="272" w:hRule="atLeast"/>
            </w:trPr>
            <w:tc>
              <w:tcPr>
                <w:tcW w:w="93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Segoe UI" w:hAnsi="Segoe UI" w:eastAsia="Segoe UI"/>
                    <w:color w:val="000000"/>
                    <w:sz w:val="20"/>
                  </w:rPr>
                  <w:t xml:space="preserve">FORM F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7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7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EvaluationForm</dc:title>
</cp:coreProperties>
</file>