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CARPENTER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and replaces all types of wood doors, door jambs, window sashes, frames and window sills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wood floors and repairs and replaces all types of floor and ceiling tile and assists roofers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Installs, replaces, and repairs all types of necessary classroom equipment; such as chalkboards, bulletin boards, and cabinets, etc.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Constructs, erects, installs and repairs structures and fixtures of wood, metal, stud, plywood and wallboard using carpenter hand tools and power tools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layout using rule, framing square and calipers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truck, tools and equipment that have been assigned and issued to perform work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withdrawals for all material used from stock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Writes work orders on all work completed by the assigned helper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own safety and the safety of others regarding the assigned job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