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CLERK SECONDARY SCHOOL RECORDS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records which include a secondary school record card file (visa), registration information file, office schedule file, pupil permanent records folders, emergency card files and health records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Obtains records from previous school and prepares them for counselors' recommendation for grade placement and credit assignments; also requests health records and notifies parents from out of state of Kentucky State Health requirements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Prepares requests for records which include:  sending of transcripts, letters of verification of age, attendance and graduation data, etc.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Corresponds with other institutions and parents in order to keep all records complete, accurate and up to date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Obtains and compiles data from seniors for graduation and career plans, assists counselor in preparation of senior activities including calendar for college and career representatives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Prepares records of graduates to be sent to pupil personnel for microfilming and maintains as up to date former student file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Verifies that grades have been recorded for all subjects taken by students and handles inquiries relating to records from the parents, teachers, students, private, and public agencies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counselors with dismissals of students who become ill during the day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Supervises office aides in counseling department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health services, if needed, for which training will be provided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