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COORDINATOR HOME SCHOOL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Develops an on-going procedure for establishing and maintaining a positive working rapport with parents of the target population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training experiences for parents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Involves community organizations and businesses in developing and implementing incentive programs for attendance, academic achievement, and behavioral improvement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with ninth grade counselors and other staff in implementing a process for assisting students who are experiencing difficulty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the recruitment of students for summer youth employment and other educational and career opportunities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Serves as liaison between students who are involved with support groups, their families and the school and coordinate other human resource services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problems, concerns, complaints, and grievances relative to student rights and responsibilities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