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GRAPHIC DESIGNER ASSOCIATE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Utilizes the computer and graphics software packages to create visually pleasing designs for various documents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Communicates with personnel regarding jobs to ensure customer satisfaction and communicates printing instructions working closely with staff to help ensure a quality finished product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Learns new software as needed to widen the scope of graphics capabilities; initiates new design techniques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Understands all proofreader’s marks to make accurate revisions of documents utilizing software’s text editing functions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Consults with personnel and the graphics supervisor regarding design/printing needs and develops appropriate production plans based on budgets and time restraints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Ensures that jobs are finished accurately and on time, coordinating own work and sharing expertise with others within the department and across the District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writing printing specifications, collecting estimates, and coordinating the printing of jobs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 backup of current work on an external drive, and when jobs are finished, backs them up on the server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and helps with the maintenance of graphics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