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INSPECTOR MECHANIC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Inspects vehicles as they are brought to the garage for all mechanical inspections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daily work schedule and accurate records on assigned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preventive maintenance schedule for all assigned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Diagnoses type of repair needed during preventive maintenance inspection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Substitutes for another mechanic when necessary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service runs when necessary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Analyzes combustible engine failure by using electronic test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proper use of tools, equipment and standard maintenance and safety practices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Diagnoses diesel internal combustion engines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Regular, predictable performance is required for all performance responsibilities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This position requires reporting to various worksites throughout JCPS based on caseload/programmatic assignments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