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INSTRUCTOR III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 comprehensive education program for eligible participants under the supervision of classroom teacher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instruction, counseling, appropriate learning material and experiences for the participants and provides continuous evaluation of students' progress and achievement under the direction of a certified staff member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parent and child interactions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and/or arranges adult supports, activities and sessions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and implements a parent involvement program which includes home visitation as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Promotes program, interprets purpose of program to potential clients and interested persons in the community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records on the program and provides data to appropriate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Plans regularly with staff and participates in appropriate school meetings and activities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Complies with policies, rules and regulations of the District and of any state and/or federal regulatory agency where appropriate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 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