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JOB TRAINER I CAREER TECHNICAL EDUCATION/EXCEPTIONAL CHILD EDUCATION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career assessment, functional vocational evaluation, and appropriate career exploration experiences for selected students receiving services through ECE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Promotes program to local businesses and develops job sites to fit the needs and preferences of individual students being served through ECE with direction from the student’s teachers and parents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Communicates consistently with program staff, businesses, teachers, parents, and vocational rehabilitation counselors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Transports students to and from job sites using appropriate modes of transportation (i.e., TARC, personal vehicle)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Promotes program, interprets purpose to potential clients and interested persons in the community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evaluation records on the program and provides data to appropriate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regularly with staff and participates in appropriate school meetings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policies, rules, and regulations of the District and of any state and/or federal regulatory agency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