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LEAD PAINTER/GLAZIER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Leads, plans, assigns, inspects and participates in the work of the paint projects shop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and directs the work of employees assigned to the paint projects shop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Trains assigned employees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work in progress to see that proper methods are being followed and standards maintained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Assures safety of the workers and safety precautions are observed in and around the work site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work schedules and inspects completed work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Confers with foreman and supervisors of other departments to coordinate flow of materials and products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skilled work in application of paint, varnish, stain, enamel, lacquer and epoxy; smooths surfaces, fills holes, cracks, and joint surfaces; removes old paint and prepares surfaces for painting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Cuts and installs all types of glass and plastic; grounds and bevels edges of glass; cuts and installs aluminum windows and doors and side light framing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